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8C" w:rsidRPr="003D4DA4" w:rsidRDefault="009D4B8C" w:rsidP="006E631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4DA4">
        <w:rPr>
          <w:rFonts w:ascii="Times New Roman" w:hAnsi="Times New Roman" w:cs="Times New Roman"/>
          <w:b/>
          <w:sz w:val="40"/>
          <w:szCs w:val="40"/>
        </w:rPr>
        <w:t>Aneks</w:t>
      </w:r>
      <w:r>
        <w:rPr>
          <w:rFonts w:ascii="Times New Roman" w:hAnsi="Times New Roman" w:cs="Times New Roman"/>
          <w:b/>
          <w:sz w:val="40"/>
          <w:szCs w:val="40"/>
        </w:rPr>
        <w:t xml:space="preserve"> nr 2/2020</w:t>
      </w:r>
    </w:p>
    <w:p w:rsidR="009D4B8C" w:rsidRDefault="009D4B8C" w:rsidP="006E63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4DA4">
        <w:rPr>
          <w:rFonts w:ascii="Times New Roman" w:hAnsi="Times New Roman" w:cs="Times New Roman"/>
          <w:b/>
          <w:sz w:val="36"/>
          <w:szCs w:val="36"/>
        </w:rPr>
        <w:t>do Regulaminu świetlicy w Szkole Podstawowej nr 12                  im. Kornela Makuszyńskiego w Bełchatowie</w:t>
      </w:r>
    </w:p>
    <w:p w:rsidR="006E6314" w:rsidRPr="003D4DA4" w:rsidRDefault="006E6314" w:rsidP="006E63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6FA0" w:rsidRDefault="00545CEE" w:rsidP="00545C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CEE">
        <w:rPr>
          <w:rFonts w:ascii="Times New Roman" w:hAnsi="Times New Roman" w:cs="Times New Roman"/>
          <w:i/>
          <w:sz w:val="28"/>
          <w:szCs w:val="28"/>
        </w:rPr>
        <w:t xml:space="preserve">Ministerstwo Edukacji Narodowej wraz </w:t>
      </w:r>
      <w:r>
        <w:rPr>
          <w:rFonts w:ascii="Times New Roman" w:hAnsi="Times New Roman" w:cs="Times New Roman"/>
          <w:i/>
          <w:sz w:val="28"/>
          <w:szCs w:val="28"/>
        </w:rPr>
        <w:t xml:space="preserve">z </w:t>
      </w:r>
      <w:r w:rsidRPr="00545CEE">
        <w:rPr>
          <w:rFonts w:ascii="Times New Roman" w:hAnsi="Times New Roman" w:cs="Times New Roman"/>
          <w:i/>
          <w:sz w:val="28"/>
          <w:szCs w:val="28"/>
        </w:rPr>
        <w:t>Ministerstwem Zdrowia i z Głównym Inspektorem Sanitarnym opracowało wytyczne dla szkół podstawowych dotyczące zajęć opiekuńczo-wychowawczych dla uczniów klas I-III, organizowanych w św</w:t>
      </w:r>
      <w:r w:rsidR="00F05D10">
        <w:rPr>
          <w:rFonts w:ascii="Times New Roman" w:hAnsi="Times New Roman" w:cs="Times New Roman"/>
          <w:i/>
          <w:sz w:val="28"/>
          <w:szCs w:val="28"/>
        </w:rPr>
        <w:t>ietlicach szkolnych</w:t>
      </w:r>
      <w:r w:rsidR="006D4C90">
        <w:rPr>
          <w:rFonts w:ascii="Times New Roman" w:hAnsi="Times New Roman" w:cs="Times New Roman"/>
          <w:i/>
          <w:sz w:val="28"/>
          <w:szCs w:val="28"/>
        </w:rPr>
        <w:t>(</w:t>
      </w:r>
      <w:r w:rsidR="00F05D10">
        <w:rPr>
          <w:rFonts w:ascii="Times New Roman" w:hAnsi="Times New Roman" w:cs="Times New Roman"/>
          <w:i/>
          <w:sz w:val="28"/>
          <w:szCs w:val="28"/>
        </w:rPr>
        <w:t>w czasie nauki zdalnej obow</w:t>
      </w:r>
      <w:r w:rsidR="006D4C90">
        <w:rPr>
          <w:rFonts w:ascii="Times New Roman" w:hAnsi="Times New Roman" w:cs="Times New Roman"/>
          <w:i/>
          <w:sz w:val="28"/>
          <w:szCs w:val="28"/>
        </w:rPr>
        <w:t>iązujące od 9 listopada 2020 r.).</w:t>
      </w:r>
    </w:p>
    <w:p w:rsidR="006D4C90" w:rsidRDefault="006D4C90" w:rsidP="006D4C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4C90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B86FA0" w:rsidRPr="00B86F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odzice chcący skorzystać ze świetlicy mają zgłosić w szkole taką potrzebę. </w:t>
      </w:r>
    </w:p>
    <w:p w:rsidR="00B86FA0" w:rsidRDefault="006D4C90" w:rsidP="006D4C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</w:t>
      </w:r>
      <w:r w:rsidR="00B86FA0" w:rsidRPr="00B86F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Godziny pracy świetlicy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(6.25 – 17.00)  wynikają</w:t>
      </w:r>
      <w:r w:rsidR="00B86FA0" w:rsidRPr="00B86F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informacji zebranych od rodziców.</w:t>
      </w:r>
    </w:p>
    <w:p w:rsidR="00B86FA0" w:rsidRPr="00B86FA0" w:rsidRDefault="00FE6F24" w:rsidP="006D4C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</w:t>
      </w:r>
      <w:r w:rsidR="00B86FA0" w:rsidRPr="00B86F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jednej grupie </w:t>
      </w:r>
      <w:r w:rsidR="006D4C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może </w:t>
      </w:r>
      <w:r w:rsidR="00B86FA0" w:rsidRPr="00B86F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przebywać do 12 uczniów. W uzasadnionych przypadkach, za zgodą organu prowadzącego, będzie można zwiększyć liczbę dzieci – nie więcej niż o dwoje. </w:t>
      </w:r>
    </w:p>
    <w:p w:rsidR="00B86FA0" w:rsidRPr="00B86FA0" w:rsidRDefault="006D4C90" w:rsidP="006D4C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</w:t>
      </w:r>
      <w:r w:rsidR="00B86FA0" w:rsidRPr="00B86FA0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 opiekuńczo-wychowawcze odbywa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ją</w:t>
      </w:r>
      <w:r w:rsidR="00B86FA0" w:rsidRPr="00B86F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w świetlicy szkolnej,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 w:rsidR="00B86FA0" w:rsidRPr="00B86F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w razie liczby większej niż 12 (14) uczniów – w salach dydaktycznych.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 w:rsidR="00B86FA0" w:rsidRPr="00B86FA0">
        <w:rPr>
          <w:rFonts w:ascii="Times New Roman" w:eastAsia="Times New Roman" w:hAnsi="Times New Roman" w:cs="Times New Roman"/>
          <w:sz w:val="28"/>
          <w:szCs w:val="28"/>
          <w:lang w:eastAsia="pl-PL"/>
        </w:rPr>
        <w:t>W czasie pobytu dzieci w szkole obowiąz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uje</w:t>
      </w:r>
      <w:r w:rsidR="00B86FA0" w:rsidRPr="00B86F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zasada jedna grupa jedna sala.</w:t>
      </w:r>
    </w:p>
    <w:p w:rsidR="00B86FA0" w:rsidRPr="00B86FA0" w:rsidRDefault="006D4C90" w:rsidP="006D4C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</w:t>
      </w:r>
      <w:r w:rsidR="00B86FA0" w:rsidRPr="00B86FA0">
        <w:rPr>
          <w:rFonts w:ascii="Times New Roman" w:eastAsia="Times New Roman" w:hAnsi="Times New Roman" w:cs="Times New Roman"/>
          <w:sz w:val="28"/>
          <w:szCs w:val="28"/>
          <w:lang w:eastAsia="pl-PL"/>
        </w:rPr>
        <w:t>Do grupy przyporządkowani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E6F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są </w:t>
      </w:r>
      <w:r w:rsidR="00B86FA0" w:rsidRPr="00B86FA0">
        <w:rPr>
          <w:rFonts w:ascii="Times New Roman" w:eastAsia="Times New Roman" w:hAnsi="Times New Roman" w:cs="Times New Roman"/>
          <w:sz w:val="28"/>
          <w:szCs w:val="28"/>
          <w:lang w:eastAsia="pl-PL"/>
        </w:rPr>
        <w:t>ci sami nauczyciele. Jedna grupa uczniów przebywa w świetlicy lub w razie potrzeby w wyznaczonej im stałej sali.</w:t>
      </w:r>
    </w:p>
    <w:p w:rsidR="00390219" w:rsidRDefault="006D4C90" w:rsidP="006D4C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 </w:t>
      </w:r>
      <w:r w:rsidR="00B86FA0" w:rsidRPr="00B86F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Minimalna przestrzeń do zajęć opiekuńczo-wychowawczych dla uczniów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="00B86FA0" w:rsidRPr="00B86F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sali 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</w:t>
      </w:r>
      <w:r w:rsidR="00B86FA0" w:rsidRPr="00B86FA0">
        <w:rPr>
          <w:rFonts w:ascii="Times New Roman" w:eastAsia="Times New Roman" w:hAnsi="Times New Roman" w:cs="Times New Roman"/>
          <w:sz w:val="28"/>
          <w:szCs w:val="28"/>
          <w:lang w:eastAsia="pl-PL"/>
        </w:rPr>
        <w:t>mniejsza niż 4 m</w:t>
      </w:r>
      <w:r w:rsidR="00FE6F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 xml:space="preserve">2 </w:t>
      </w:r>
      <w:r w:rsidR="00B86FA0" w:rsidRPr="00B86F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osobę (uczniów i nauczycieli). </w:t>
      </w:r>
    </w:p>
    <w:p w:rsidR="00B86FA0" w:rsidRPr="00B86FA0" w:rsidRDefault="00390219" w:rsidP="006D4C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7. W świetlicy o</w:t>
      </w:r>
      <w:r w:rsidR="00B86FA0" w:rsidRPr="00B86FA0">
        <w:rPr>
          <w:rFonts w:ascii="Times New Roman" w:eastAsia="Times New Roman" w:hAnsi="Times New Roman" w:cs="Times New Roman"/>
          <w:sz w:val="28"/>
          <w:szCs w:val="28"/>
          <w:lang w:eastAsia="pl-PL"/>
        </w:rPr>
        <w:t>bowiązują ogólne zasady higieny: częste mycie rąk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B86FA0" w:rsidRPr="00B86F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ochrona podczas kichania i kaszlu, unikanie dotykania oczu, nosa i ust.</w:t>
      </w:r>
    </w:p>
    <w:p w:rsidR="00B86FA0" w:rsidRDefault="00390219" w:rsidP="006D4C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8. </w:t>
      </w:r>
      <w:r w:rsidR="00B86FA0" w:rsidRPr="00B86F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Należy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przestrzegać obowiązku </w:t>
      </w:r>
      <w:r w:rsidR="00B86FA0" w:rsidRPr="00B86FA0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zachowania dystansu między uczniami/pracownikami w przestrzeniach wspólnych szkoły i stosowanie przez nich osłony ust i nosa (korytarze, szatnia).</w:t>
      </w:r>
    </w:p>
    <w:p w:rsidR="00390219" w:rsidRDefault="00390219" w:rsidP="006D4C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9.</w:t>
      </w:r>
      <w:r w:rsidRPr="00B86F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86FA0" w:rsidRPr="00B86F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Spożywanie posiłków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odbywa</w:t>
      </w:r>
      <w:r w:rsidR="00B86FA0" w:rsidRPr="00B86F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w tych samych grupach, w których realizowane są zajęcia opiekuńczo-wychowawcze, z zachowaniem dystansu. </w:t>
      </w:r>
    </w:p>
    <w:p w:rsidR="002940BC" w:rsidRPr="002940BC" w:rsidRDefault="002940BC" w:rsidP="002940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0BC">
        <w:rPr>
          <w:rFonts w:ascii="Times New Roman" w:hAnsi="Times New Roman" w:cs="Times New Roman"/>
          <w:i/>
          <w:sz w:val="24"/>
          <w:szCs w:val="24"/>
        </w:rPr>
        <w:t xml:space="preserve">Zatwierdzono na Radzie Pedagogicznej dnia 30.11.2020 r. </w:t>
      </w:r>
    </w:p>
    <w:p w:rsidR="002940BC" w:rsidRPr="0047251B" w:rsidRDefault="002940BC" w:rsidP="002940BC">
      <w:pPr>
        <w:jc w:val="right"/>
        <w:rPr>
          <w:rFonts w:ascii="Times New Roman" w:hAnsi="Times New Roman" w:cs="Times New Roman"/>
          <w:sz w:val="26"/>
          <w:szCs w:val="26"/>
        </w:rPr>
      </w:pPr>
      <w:r w:rsidRPr="0047251B">
        <w:rPr>
          <w:rFonts w:ascii="Times New Roman" w:hAnsi="Times New Roman" w:cs="Times New Roman"/>
          <w:sz w:val="26"/>
          <w:szCs w:val="26"/>
        </w:rPr>
        <w:t>Kierownik świetlicy</w:t>
      </w:r>
    </w:p>
    <w:p w:rsidR="002940BC" w:rsidRPr="0047251B" w:rsidRDefault="002940BC" w:rsidP="002940B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Pr="0047251B">
        <w:rPr>
          <w:rFonts w:ascii="Times New Roman" w:hAnsi="Times New Roman" w:cs="Times New Roman"/>
          <w:sz w:val="26"/>
          <w:szCs w:val="26"/>
        </w:rPr>
        <w:t>Wioletta Stępień</w:t>
      </w:r>
    </w:p>
    <w:sectPr w:rsidR="002940BC" w:rsidRPr="0047251B" w:rsidSect="002940B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4B8C"/>
    <w:rsid w:val="002940BC"/>
    <w:rsid w:val="00390219"/>
    <w:rsid w:val="00545CEE"/>
    <w:rsid w:val="006D4C90"/>
    <w:rsid w:val="006E6314"/>
    <w:rsid w:val="00840780"/>
    <w:rsid w:val="009D4B8C"/>
    <w:rsid w:val="00B86FA0"/>
    <w:rsid w:val="00F05D10"/>
    <w:rsid w:val="00FE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B8C"/>
  </w:style>
  <w:style w:type="paragraph" w:styleId="Nagwek3">
    <w:name w:val="heading 3"/>
    <w:basedOn w:val="Normalny"/>
    <w:link w:val="Nagwek3Znak"/>
    <w:uiPriority w:val="9"/>
    <w:qFormat/>
    <w:rsid w:val="00B86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86FA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electionshareable">
    <w:name w:val="selectionshareable"/>
    <w:basedOn w:val="Normalny"/>
    <w:rsid w:val="00B8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6FA0"/>
    <w:rPr>
      <w:color w:val="0000FF"/>
      <w:u w:val="single"/>
    </w:rPr>
  </w:style>
  <w:style w:type="character" w:customStyle="1" w:styleId="punktyZnak">
    <w:name w:val="punkty Znak"/>
    <w:basedOn w:val="Domylnaczcionkaakapitu"/>
    <w:link w:val="punkty"/>
    <w:locked/>
    <w:rsid w:val="002940B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2940BC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7</cp:revision>
  <cp:lastPrinted>2020-11-24T22:38:00Z</cp:lastPrinted>
  <dcterms:created xsi:type="dcterms:W3CDTF">2020-11-24T21:49:00Z</dcterms:created>
  <dcterms:modified xsi:type="dcterms:W3CDTF">2020-11-24T22:42:00Z</dcterms:modified>
</cp:coreProperties>
</file>