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56" w:rsidRDefault="00463B0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Ludzka dobroć – </w:t>
      </w:r>
      <w:r>
        <w:rPr>
          <w:rFonts w:ascii="Times New Roman" w:hAnsi="Times New Roman" w:cs="Times New Roman"/>
          <w:b/>
          <w:i/>
          <w:sz w:val="28"/>
          <w:szCs w:val="28"/>
        </w:rPr>
        <w:t>Miłosierny Samarytanin</w:t>
      </w:r>
    </w:p>
    <w:p w:rsidR="00463B06" w:rsidRDefault="00463B0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63B06" w:rsidRDefault="009F5E3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F5E3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• podręcznik NOWE Słowa na start!, rozdział </w:t>
      </w:r>
      <w:r w:rsidRPr="009F5E35">
        <w:rPr>
          <w:rFonts w:ascii="Times New Roman" w:hAnsi="Times New Roman" w:cs="Times New Roman"/>
          <w:b/>
          <w:i/>
          <w:color w:val="C00000"/>
          <w:sz w:val="28"/>
          <w:szCs w:val="28"/>
        </w:rPr>
        <w:t>6 A było to dobre</w:t>
      </w:r>
      <w:r w:rsidRPr="009F5E35">
        <w:rPr>
          <w:rFonts w:ascii="Times New Roman" w:hAnsi="Times New Roman" w:cs="Times New Roman"/>
          <w:b/>
          <w:color w:val="C00000"/>
          <w:sz w:val="28"/>
          <w:szCs w:val="28"/>
        </w:rPr>
        <w:t>, s. 252‒253</w:t>
      </w:r>
      <w:r w:rsidRPr="009F5E35">
        <w:rPr>
          <w:rFonts w:ascii="Times New Roman" w:hAnsi="Times New Roman" w:cs="Times New Roman"/>
          <w:b/>
          <w:color w:val="C00000"/>
          <w:sz w:val="28"/>
          <w:szCs w:val="28"/>
        </w:rPr>
        <w:tab/>
        <w:t xml:space="preserve">• </w:t>
      </w:r>
      <w:r w:rsidRPr="009F5E35">
        <w:rPr>
          <w:rFonts w:ascii="Times New Roman" w:hAnsi="Times New Roman" w:cs="Times New Roman"/>
          <w:b/>
          <w:i/>
          <w:color w:val="C00000"/>
          <w:sz w:val="28"/>
          <w:szCs w:val="28"/>
        </w:rPr>
        <w:t>Miłosierny Samarytanin</w:t>
      </w:r>
      <w:r w:rsidRPr="009F5E3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(fragment </w:t>
      </w:r>
      <w:r w:rsidRPr="009F5E35">
        <w:rPr>
          <w:rFonts w:ascii="Times New Roman" w:hAnsi="Times New Roman" w:cs="Times New Roman"/>
          <w:b/>
          <w:i/>
          <w:color w:val="C00000"/>
          <w:sz w:val="28"/>
          <w:szCs w:val="28"/>
        </w:rPr>
        <w:t>Ewangelii wg św. Łukasza</w:t>
      </w:r>
      <w:r w:rsidRPr="009F5E35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6C09F1" w:rsidRDefault="006C09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Zapisz temat lekcji.</w:t>
      </w:r>
    </w:p>
    <w:p w:rsidR="006C09F1" w:rsidRDefault="006C09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Zapoznaj się z informacjami wskazanymi powyżej.</w:t>
      </w:r>
    </w:p>
    <w:p w:rsidR="00217A8B" w:rsidRPr="00C76528" w:rsidRDefault="00217A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6528">
        <w:rPr>
          <w:rFonts w:ascii="Times New Roman" w:hAnsi="Times New Roman" w:cs="Times New Roman"/>
          <w:b/>
          <w:sz w:val="28"/>
          <w:szCs w:val="28"/>
          <w:u w:val="single"/>
        </w:rPr>
        <w:t>Zapisz poniższe informacje w zeszycie.</w:t>
      </w:r>
    </w:p>
    <w:p w:rsidR="00DD45B1" w:rsidRPr="00217A8B" w:rsidRDefault="00DD45B1" w:rsidP="00DD45B1">
      <w:pPr>
        <w:rPr>
          <w:rFonts w:ascii="Times New Roman" w:hAnsi="Times New Roman" w:cs="Times New Roman"/>
          <w:sz w:val="24"/>
          <w:szCs w:val="24"/>
        </w:rPr>
      </w:pPr>
      <w:r w:rsidRPr="00217A8B">
        <w:rPr>
          <w:rFonts w:ascii="Times New Roman" w:hAnsi="Times New Roman" w:cs="Times New Roman"/>
          <w:sz w:val="24"/>
          <w:szCs w:val="24"/>
        </w:rPr>
        <w:t>Narrator: Jezus</w:t>
      </w:r>
    </w:p>
    <w:p w:rsidR="00DD45B1" w:rsidRPr="00217A8B" w:rsidRDefault="00DD45B1" w:rsidP="00DD45B1">
      <w:pPr>
        <w:rPr>
          <w:rFonts w:ascii="Times New Roman" w:hAnsi="Times New Roman" w:cs="Times New Roman"/>
          <w:sz w:val="24"/>
          <w:szCs w:val="24"/>
        </w:rPr>
      </w:pPr>
      <w:r w:rsidRPr="00217A8B">
        <w:rPr>
          <w:rFonts w:ascii="Times New Roman" w:hAnsi="Times New Roman" w:cs="Times New Roman"/>
          <w:sz w:val="24"/>
          <w:szCs w:val="24"/>
        </w:rPr>
        <w:t>Odbiorca: jeden z Żydów; uczony w Prawie</w:t>
      </w:r>
    </w:p>
    <w:p w:rsidR="00DD45B1" w:rsidRPr="00217A8B" w:rsidRDefault="00DD45B1" w:rsidP="00DD45B1">
      <w:pPr>
        <w:rPr>
          <w:rFonts w:ascii="Times New Roman" w:hAnsi="Times New Roman" w:cs="Times New Roman"/>
          <w:sz w:val="24"/>
          <w:szCs w:val="24"/>
        </w:rPr>
      </w:pPr>
      <w:r w:rsidRPr="00217A8B">
        <w:rPr>
          <w:rFonts w:ascii="Times New Roman" w:hAnsi="Times New Roman" w:cs="Times New Roman"/>
          <w:sz w:val="24"/>
          <w:szCs w:val="24"/>
        </w:rPr>
        <w:t>Autor: jeden z ewangelistów (św. Łukasz)</w:t>
      </w:r>
    </w:p>
    <w:p w:rsidR="00DD45B1" w:rsidRDefault="00DD45B1" w:rsidP="00DD45B1">
      <w:pPr>
        <w:rPr>
          <w:rFonts w:ascii="Times New Roman" w:hAnsi="Times New Roman" w:cs="Times New Roman"/>
          <w:sz w:val="24"/>
          <w:szCs w:val="24"/>
        </w:rPr>
      </w:pPr>
      <w:r w:rsidRPr="00217A8B">
        <w:rPr>
          <w:rFonts w:ascii="Times New Roman" w:hAnsi="Times New Roman" w:cs="Times New Roman"/>
          <w:sz w:val="24"/>
          <w:szCs w:val="24"/>
        </w:rPr>
        <w:t>Źródło: Biblia / Ewangelia / Nowy Testament</w:t>
      </w:r>
    </w:p>
    <w:p w:rsidR="00DC7C6F" w:rsidRPr="00DC7C6F" w:rsidRDefault="00DC7C6F" w:rsidP="00DD45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 wydarzeń:</w:t>
      </w:r>
    </w:p>
    <w:p w:rsidR="00DC7C6F" w:rsidRPr="00DC7C6F" w:rsidRDefault="00DC7C6F" w:rsidP="00DC7C6F">
      <w:pPr>
        <w:rPr>
          <w:rFonts w:ascii="Times New Roman" w:hAnsi="Times New Roman" w:cs="Times New Roman"/>
          <w:sz w:val="24"/>
          <w:szCs w:val="24"/>
        </w:rPr>
      </w:pPr>
      <w:r w:rsidRPr="00DC7C6F">
        <w:rPr>
          <w:rFonts w:ascii="Times New Roman" w:hAnsi="Times New Roman" w:cs="Times New Roman"/>
          <w:sz w:val="24"/>
          <w:szCs w:val="24"/>
        </w:rPr>
        <w:t>I. Pobicie przez zbójców podróżnego zmierzającego do Jerycha.</w:t>
      </w:r>
    </w:p>
    <w:p w:rsidR="00DC7C6F" w:rsidRPr="00DC7C6F" w:rsidRDefault="00DC7C6F" w:rsidP="00DC7C6F">
      <w:pPr>
        <w:rPr>
          <w:rFonts w:ascii="Times New Roman" w:hAnsi="Times New Roman" w:cs="Times New Roman"/>
          <w:sz w:val="24"/>
          <w:szCs w:val="24"/>
        </w:rPr>
      </w:pPr>
      <w:r w:rsidRPr="00DC7C6F">
        <w:rPr>
          <w:rFonts w:ascii="Times New Roman" w:hAnsi="Times New Roman" w:cs="Times New Roman"/>
          <w:sz w:val="24"/>
          <w:szCs w:val="24"/>
        </w:rPr>
        <w:t>II. Obojętność przechodzącego obok kapłana.</w:t>
      </w:r>
    </w:p>
    <w:p w:rsidR="00DC7C6F" w:rsidRPr="00DC7C6F" w:rsidRDefault="00DC7C6F" w:rsidP="00DC7C6F">
      <w:pPr>
        <w:rPr>
          <w:rFonts w:ascii="Times New Roman" w:hAnsi="Times New Roman" w:cs="Times New Roman"/>
          <w:sz w:val="24"/>
          <w:szCs w:val="24"/>
        </w:rPr>
      </w:pPr>
      <w:r w:rsidRPr="00DC7C6F">
        <w:rPr>
          <w:rFonts w:ascii="Times New Roman" w:hAnsi="Times New Roman" w:cs="Times New Roman"/>
          <w:sz w:val="24"/>
          <w:szCs w:val="24"/>
        </w:rPr>
        <w:t>III. Brak reakcji ze strony idącego tą drogą lewity.</w:t>
      </w:r>
    </w:p>
    <w:p w:rsidR="00DC7C6F" w:rsidRPr="00DC7C6F" w:rsidRDefault="00DC7C6F" w:rsidP="00DC7C6F">
      <w:pPr>
        <w:rPr>
          <w:rFonts w:ascii="Times New Roman" w:hAnsi="Times New Roman" w:cs="Times New Roman"/>
          <w:sz w:val="24"/>
          <w:szCs w:val="24"/>
        </w:rPr>
      </w:pPr>
      <w:r w:rsidRPr="00DC7C6F">
        <w:rPr>
          <w:rFonts w:ascii="Times New Roman" w:hAnsi="Times New Roman" w:cs="Times New Roman"/>
          <w:sz w:val="24"/>
          <w:szCs w:val="24"/>
        </w:rPr>
        <w:t>IV. Wzruszenie Samarytanina na widok cierpiącego człowieka.</w:t>
      </w:r>
    </w:p>
    <w:p w:rsidR="00DC7C6F" w:rsidRPr="00DC7C6F" w:rsidRDefault="00DC7C6F" w:rsidP="00DC7C6F">
      <w:pPr>
        <w:rPr>
          <w:rFonts w:ascii="Times New Roman" w:hAnsi="Times New Roman" w:cs="Times New Roman"/>
          <w:sz w:val="24"/>
          <w:szCs w:val="24"/>
        </w:rPr>
      </w:pPr>
      <w:r w:rsidRPr="00DC7C6F">
        <w:rPr>
          <w:rFonts w:ascii="Times New Roman" w:hAnsi="Times New Roman" w:cs="Times New Roman"/>
          <w:sz w:val="24"/>
          <w:szCs w:val="24"/>
        </w:rPr>
        <w:t>V. Opatrzenie ran pobitego.</w:t>
      </w:r>
    </w:p>
    <w:p w:rsidR="00DC7C6F" w:rsidRPr="00DC7C6F" w:rsidRDefault="00DC7C6F" w:rsidP="00DC7C6F">
      <w:pPr>
        <w:rPr>
          <w:rFonts w:ascii="Times New Roman" w:hAnsi="Times New Roman" w:cs="Times New Roman"/>
          <w:sz w:val="24"/>
          <w:szCs w:val="24"/>
        </w:rPr>
      </w:pPr>
      <w:r w:rsidRPr="00DC7C6F">
        <w:rPr>
          <w:rFonts w:ascii="Times New Roman" w:hAnsi="Times New Roman" w:cs="Times New Roman"/>
          <w:sz w:val="24"/>
          <w:szCs w:val="24"/>
        </w:rPr>
        <w:t>VI. Zawiezienie nieszczęśnika do gospody i opieka nad nim.</w:t>
      </w:r>
    </w:p>
    <w:p w:rsidR="00DC7C6F" w:rsidRDefault="00DC7C6F" w:rsidP="00DC7C6F">
      <w:pPr>
        <w:rPr>
          <w:rFonts w:ascii="Times New Roman" w:hAnsi="Times New Roman" w:cs="Times New Roman"/>
          <w:sz w:val="24"/>
          <w:szCs w:val="24"/>
        </w:rPr>
      </w:pPr>
      <w:r w:rsidRPr="00DC7C6F">
        <w:rPr>
          <w:rFonts w:ascii="Times New Roman" w:hAnsi="Times New Roman" w:cs="Times New Roman"/>
          <w:sz w:val="24"/>
          <w:szCs w:val="24"/>
        </w:rPr>
        <w:t>VII. Opłacenie pobytu w gospodzie i opieki nad rannym.</w:t>
      </w:r>
    </w:p>
    <w:p w:rsidR="00C76528" w:rsidRDefault="00C76528" w:rsidP="00C76528">
      <w:pPr>
        <w:jc w:val="both"/>
        <w:rPr>
          <w:rFonts w:ascii="Times New Roman" w:hAnsi="Times New Roman" w:cs="Times New Roman"/>
          <w:sz w:val="24"/>
          <w:szCs w:val="24"/>
        </w:rPr>
      </w:pPr>
      <w:r w:rsidRPr="00C76528">
        <w:rPr>
          <w:rFonts w:ascii="Times New Roman" w:hAnsi="Times New Roman" w:cs="Times New Roman"/>
          <w:sz w:val="24"/>
          <w:szCs w:val="24"/>
        </w:rPr>
        <w:t>Kapłan i lewita nie pomogli umierającemu człowiekowi i raczej nie wynikało to z ich okrucieństwa czy absolutnej bezduszności. Ich postępowanie można wytłumaczyć, ale usprawiedliwić trudno. Ponadto w czasach Chrystusa Samarytanie i Żydzi byli zawziętymi wrogami, nienawidzącymi się nawzajem. Uczony w Prawie, zapytany przez Chrystusa, kto okazał się bliźnim leżącego na drodze, nie mówi „Samarytanin”, ale „ten, który okazał miłosierdzie” – nazwa wroga nie przeszła mu przez usta. Kontrast powoduje, że zachowanie Samarytanina jest zdumiewające.</w:t>
      </w:r>
    </w:p>
    <w:p w:rsidR="001939AC" w:rsidRDefault="001939AC" w:rsidP="00C765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Sens symboliczny – droga z Jerozolimy do Jerycha = droga życia człowieka nienawistnego; obojętnego; wrażliwego.</w:t>
      </w:r>
    </w:p>
    <w:p w:rsidR="00AF49CF" w:rsidRPr="00AF49CF" w:rsidRDefault="00AF49CF" w:rsidP="00C76528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Samodzielnie w zeszycie zredaguj streszczenie tekstu – na podstawie planu. </w:t>
      </w:r>
      <w:bookmarkStart w:id="0" w:name="_GoBack"/>
      <w:bookmarkEnd w:id="0"/>
    </w:p>
    <w:sectPr w:rsidR="00AF49CF" w:rsidRPr="00AF4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06"/>
    <w:rsid w:val="001939AC"/>
    <w:rsid w:val="00204F56"/>
    <w:rsid w:val="00217A8B"/>
    <w:rsid w:val="00463B06"/>
    <w:rsid w:val="006C09F1"/>
    <w:rsid w:val="009F5E35"/>
    <w:rsid w:val="00AF49CF"/>
    <w:rsid w:val="00C76528"/>
    <w:rsid w:val="00DC7C6F"/>
    <w:rsid w:val="00D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2020-04-21T19:37:00Z</dcterms:created>
  <dcterms:modified xsi:type="dcterms:W3CDTF">2020-04-21T20:02:00Z</dcterms:modified>
</cp:coreProperties>
</file>