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DA" w:rsidRDefault="009211B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9211BD">
        <w:rPr>
          <w:rFonts w:ascii="Times New Roman" w:hAnsi="Times New Roman" w:cs="Times New Roman"/>
          <w:b/>
          <w:sz w:val="28"/>
          <w:szCs w:val="28"/>
        </w:rPr>
        <w:t xml:space="preserve">Korzystanie z talentu – </w:t>
      </w:r>
      <w:r w:rsidRPr="009211BD">
        <w:rPr>
          <w:rFonts w:ascii="Times New Roman" w:hAnsi="Times New Roman" w:cs="Times New Roman"/>
          <w:b/>
          <w:i/>
          <w:sz w:val="28"/>
          <w:szCs w:val="28"/>
        </w:rPr>
        <w:t>Przypowieść o talentach</w:t>
      </w:r>
    </w:p>
    <w:p w:rsidR="00FF529A" w:rsidRDefault="00EA024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0249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FF52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podręcznik NOWE Słowa na start! 6, rozdział 6 </w:t>
      </w:r>
      <w:r w:rsidRPr="00FF529A">
        <w:rPr>
          <w:rFonts w:ascii="Times New Roman" w:hAnsi="Times New Roman" w:cs="Times New Roman"/>
          <w:b/>
          <w:i/>
          <w:color w:val="FF0000"/>
          <w:sz w:val="28"/>
          <w:szCs w:val="28"/>
        </w:rPr>
        <w:t>A było to dobre</w:t>
      </w:r>
      <w:r w:rsidRPr="00FF529A">
        <w:rPr>
          <w:rFonts w:ascii="Times New Roman" w:hAnsi="Times New Roman" w:cs="Times New Roman"/>
          <w:b/>
          <w:color w:val="FF0000"/>
          <w:sz w:val="28"/>
          <w:szCs w:val="28"/>
        </w:rPr>
        <w:t>, s. 254‒255</w:t>
      </w:r>
      <w:r w:rsidRPr="00FF529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EA0249" w:rsidRDefault="00EA024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52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• </w:t>
      </w:r>
      <w:r w:rsidRPr="00FF529A">
        <w:rPr>
          <w:rFonts w:ascii="Times New Roman" w:hAnsi="Times New Roman" w:cs="Times New Roman"/>
          <w:b/>
          <w:i/>
          <w:color w:val="FF0000"/>
          <w:sz w:val="28"/>
          <w:szCs w:val="28"/>
        </w:rPr>
        <w:t>Przypowieść o ta</w:t>
      </w:r>
      <w:r w:rsidR="00FF529A">
        <w:rPr>
          <w:rFonts w:ascii="Times New Roman" w:hAnsi="Times New Roman" w:cs="Times New Roman"/>
          <w:b/>
          <w:i/>
          <w:color w:val="FF0000"/>
          <w:sz w:val="28"/>
          <w:szCs w:val="28"/>
        </w:rPr>
        <w:t>le</w:t>
      </w:r>
      <w:r w:rsidRPr="00FF529A">
        <w:rPr>
          <w:rFonts w:ascii="Times New Roman" w:hAnsi="Times New Roman" w:cs="Times New Roman"/>
          <w:b/>
          <w:i/>
          <w:color w:val="FF0000"/>
          <w:sz w:val="28"/>
          <w:szCs w:val="28"/>
        </w:rPr>
        <w:t>ntach</w:t>
      </w:r>
      <w:r w:rsidRPr="00FF52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(fragment </w:t>
      </w:r>
      <w:r w:rsidRPr="00FF529A">
        <w:rPr>
          <w:rFonts w:ascii="Times New Roman" w:hAnsi="Times New Roman" w:cs="Times New Roman"/>
          <w:b/>
          <w:i/>
          <w:color w:val="FF0000"/>
          <w:sz w:val="28"/>
          <w:szCs w:val="28"/>
        </w:rPr>
        <w:t>Ewangelii według św. Mateusza</w:t>
      </w:r>
      <w:r w:rsidRPr="00FF529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535839" w:rsidRDefault="0053583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5839" w:rsidRDefault="00535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Zapisz temat.</w:t>
      </w:r>
    </w:p>
    <w:p w:rsidR="00535839" w:rsidRDefault="005358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Zapoznaj się ze wskazanymi wyżej tekstami. </w:t>
      </w:r>
    </w:p>
    <w:p w:rsidR="00C04A62" w:rsidRDefault="00C04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Zapisz w zeszycie:</w:t>
      </w:r>
    </w:p>
    <w:p w:rsidR="00535839" w:rsidRPr="008B58EA" w:rsidRDefault="00C04A62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B58EA">
        <w:rPr>
          <w:rFonts w:ascii="Times New Roman" w:hAnsi="Times New Roman" w:cs="Times New Roman"/>
          <w:color w:val="C00000"/>
          <w:sz w:val="24"/>
          <w:szCs w:val="24"/>
        </w:rPr>
        <w:t>Relacjonujący to św. Mateusz, który przekazuje naukę Jezusa. Narratorem przypowieści jest Jezus. Adresatami przypowieści są ludzie.</w:t>
      </w:r>
    </w:p>
    <w:p w:rsidR="00B52523" w:rsidRPr="008B58EA" w:rsidRDefault="00B52523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B58EA">
        <w:rPr>
          <w:rFonts w:ascii="Times New Roman" w:hAnsi="Times New Roman" w:cs="Times New Roman"/>
          <w:color w:val="C00000"/>
          <w:sz w:val="24"/>
          <w:szCs w:val="24"/>
        </w:rPr>
        <w:t>Fabuła jest uboga w realia. Bohaterowie to postacie schematyczne. Akcja rozgrywa się w bliżej nieokreślonym czasie lub miejscu</w:t>
      </w:r>
      <w:r w:rsidR="00001FA8" w:rsidRPr="008B58EA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001FA8" w:rsidRPr="008B58EA" w:rsidRDefault="00001FA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B58EA">
        <w:rPr>
          <w:rFonts w:ascii="Times New Roman" w:hAnsi="Times New Roman" w:cs="Times New Roman"/>
          <w:color w:val="C00000"/>
          <w:sz w:val="24"/>
          <w:szCs w:val="24"/>
        </w:rPr>
        <w:t xml:space="preserve">Czasy biblijne: </w:t>
      </w:r>
    </w:p>
    <w:p w:rsidR="00001FA8" w:rsidRPr="008B58EA" w:rsidRDefault="00001FA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B58EA">
        <w:rPr>
          <w:rFonts w:ascii="Times New Roman" w:hAnsi="Times New Roman" w:cs="Times New Roman"/>
          <w:color w:val="C00000"/>
          <w:sz w:val="24"/>
          <w:szCs w:val="24"/>
        </w:rPr>
        <w:t xml:space="preserve">1 talent = ok. 26 kg zapłata za 6 tys. dni pracy </w:t>
      </w:r>
    </w:p>
    <w:p w:rsidR="00001FA8" w:rsidRPr="008B58EA" w:rsidRDefault="00001FA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B58EA">
        <w:rPr>
          <w:rFonts w:ascii="Times New Roman" w:hAnsi="Times New Roman" w:cs="Times New Roman"/>
          <w:color w:val="C00000"/>
          <w:sz w:val="24"/>
          <w:szCs w:val="24"/>
        </w:rPr>
        <w:t>Współczesność: wybitne zdolności w jakiejś dziedzinie</w:t>
      </w:r>
    </w:p>
    <w:p w:rsidR="00736B29" w:rsidRPr="008B58EA" w:rsidRDefault="00736B2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B58EA">
        <w:rPr>
          <w:rFonts w:ascii="Times New Roman" w:hAnsi="Times New Roman" w:cs="Times New Roman"/>
          <w:b/>
          <w:color w:val="C00000"/>
          <w:sz w:val="24"/>
          <w:szCs w:val="24"/>
        </w:rPr>
        <w:t>pierwszy sługa i drugi sługa</w:t>
      </w:r>
      <w:r w:rsidRPr="008B58EA">
        <w:rPr>
          <w:rFonts w:ascii="Times New Roman" w:hAnsi="Times New Roman" w:cs="Times New Roman"/>
          <w:color w:val="C00000"/>
          <w:sz w:val="24"/>
          <w:szCs w:val="24"/>
        </w:rPr>
        <w:t xml:space="preserve"> → aktywni, obrotni, pełni inwencji, zaradni, pomysłowi, przedsiębiorczy, ryzykanccy, zapobiegliwi, kreatywni </w:t>
      </w:r>
    </w:p>
    <w:p w:rsidR="00736B29" w:rsidRPr="008B58EA" w:rsidRDefault="00736B2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8B58EA">
        <w:rPr>
          <w:rFonts w:ascii="Times New Roman" w:hAnsi="Times New Roman" w:cs="Times New Roman"/>
          <w:b/>
          <w:color w:val="C00000"/>
          <w:sz w:val="24"/>
          <w:szCs w:val="24"/>
        </w:rPr>
        <w:t>trzeci sługa</w:t>
      </w:r>
      <w:r w:rsidRPr="008B58EA">
        <w:rPr>
          <w:rFonts w:ascii="Times New Roman" w:hAnsi="Times New Roman" w:cs="Times New Roman"/>
          <w:color w:val="C00000"/>
          <w:sz w:val="24"/>
          <w:szCs w:val="24"/>
        </w:rPr>
        <w:t xml:space="preserve"> → bezczynny, bierny, leniwy, strachliwy, wygodnicki, zachowawczy</w:t>
      </w:r>
    </w:p>
    <w:p w:rsidR="00736B29" w:rsidRDefault="00736B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Teraz przeczytaj dwie wypowiedzi. Z którą z nich się zgadzasz i dlaczego? </w:t>
      </w:r>
      <w:r w:rsidR="00971A21">
        <w:rPr>
          <w:rFonts w:ascii="Times New Roman" w:hAnsi="Times New Roman" w:cs="Times New Roman"/>
          <w:b/>
          <w:sz w:val="24"/>
          <w:szCs w:val="24"/>
        </w:rPr>
        <w:t xml:space="preserve">Zapisz odpowiedź w zeszycie i uzasadnij. </w:t>
      </w:r>
    </w:p>
    <w:p w:rsidR="00971A21" w:rsidRDefault="00971A21">
      <w:pPr>
        <w:rPr>
          <w:rFonts w:ascii="Times New Roman" w:hAnsi="Times New Roman" w:cs="Times New Roman"/>
          <w:b/>
          <w:sz w:val="24"/>
          <w:szCs w:val="24"/>
        </w:rPr>
      </w:pPr>
    </w:p>
    <w:p w:rsidR="00971A21" w:rsidRDefault="00D22C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Teraz przepisz do zeszytu:</w:t>
      </w:r>
      <w:bookmarkStart w:id="0" w:name="_GoBack"/>
      <w:bookmarkEnd w:id="0"/>
    </w:p>
    <w:p w:rsidR="0026564D" w:rsidRPr="0026564D" w:rsidRDefault="0026564D" w:rsidP="0026564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6564D">
        <w:rPr>
          <w:rFonts w:ascii="Times New Roman" w:hAnsi="Times New Roman" w:cs="Times New Roman"/>
          <w:b/>
          <w:color w:val="C00000"/>
          <w:sz w:val="24"/>
          <w:szCs w:val="24"/>
        </w:rPr>
        <w:t>talent → uzdolnienie, mądrość, bogactwo duchowe</w:t>
      </w:r>
    </w:p>
    <w:p w:rsidR="0026564D" w:rsidRPr="0026564D" w:rsidRDefault="0026564D" w:rsidP="0026564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6564D">
        <w:rPr>
          <w:rFonts w:ascii="Times New Roman" w:hAnsi="Times New Roman" w:cs="Times New Roman"/>
          <w:b/>
          <w:color w:val="C00000"/>
          <w:sz w:val="24"/>
          <w:szCs w:val="24"/>
        </w:rPr>
        <w:t>pan → Bóg</w:t>
      </w:r>
    </w:p>
    <w:p w:rsidR="0026564D" w:rsidRPr="0026564D" w:rsidRDefault="0026564D" w:rsidP="0026564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6564D">
        <w:rPr>
          <w:rFonts w:ascii="Times New Roman" w:hAnsi="Times New Roman" w:cs="Times New Roman"/>
          <w:b/>
          <w:color w:val="C00000"/>
          <w:sz w:val="24"/>
          <w:szCs w:val="24"/>
        </w:rPr>
        <w:t>sługa → człowiek</w:t>
      </w:r>
    </w:p>
    <w:p w:rsidR="0026564D" w:rsidRPr="0026564D" w:rsidRDefault="0026564D" w:rsidP="0026564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6564D">
        <w:rPr>
          <w:rFonts w:ascii="Times New Roman" w:hAnsi="Times New Roman" w:cs="Times New Roman"/>
          <w:b/>
          <w:color w:val="C00000"/>
          <w:sz w:val="24"/>
          <w:szCs w:val="24"/>
        </w:rPr>
        <w:t>zakopanie talentu → zaprzepaszczenie zdolności, marnowanie</w:t>
      </w:r>
    </w:p>
    <w:p w:rsidR="0026564D" w:rsidRPr="0026564D" w:rsidRDefault="0026564D" w:rsidP="0026564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6564D">
        <w:rPr>
          <w:rFonts w:ascii="Times New Roman" w:hAnsi="Times New Roman" w:cs="Times New Roman"/>
          <w:b/>
          <w:color w:val="C00000"/>
          <w:sz w:val="24"/>
          <w:szCs w:val="24"/>
        </w:rPr>
        <w:t>szans, bierność</w:t>
      </w:r>
    </w:p>
    <w:p w:rsidR="0026564D" w:rsidRDefault="0026564D" w:rsidP="0026564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6564D">
        <w:rPr>
          <w:rFonts w:ascii="Times New Roman" w:hAnsi="Times New Roman" w:cs="Times New Roman"/>
          <w:b/>
          <w:color w:val="C00000"/>
          <w:sz w:val="24"/>
          <w:szCs w:val="24"/>
        </w:rPr>
        <w:t>pomnożenie talentów → rozwój osobisty, aktywność</w:t>
      </w:r>
    </w:p>
    <w:p w:rsidR="003C27CF" w:rsidRPr="0026564D" w:rsidRDefault="00D34A57" w:rsidP="00D34A5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4A57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Przypowieść zawiera pouczenia i przestrogi. Człowiek powinien z niej odczytać ukrytą prawdę moraln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ą, że każdemu, kto rozwija swój </w:t>
      </w:r>
      <w:r w:rsidRPr="00D34A57">
        <w:rPr>
          <w:rFonts w:ascii="Times New Roman" w:hAnsi="Times New Roman" w:cs="Times New Roman"/>
          <w:b/>
          <w:color w:val="C00000"/>
          <w:sz w:val="24"/>
          <w:szCs w:val="24"/>
        </w:rPr>
        <w:t>potencjał i zdolności, los będzie sprzyjał, a ci, którym się nie chce, stracą nawet to, co mają</w:t>
      </w:r>
    </w:p>
    <w:p w:rsidR="00971A21" w:rsidRPr="00736B29" w:rsidRDefault="00971A21">
      <w:pPr>
        <w:rPr>
          <w:rFonts w:ascii="Times New Roman" w:hAnsi="Times New Roman" w:cs="Times New Roman"/>
          <w:b/>
          <w:sz w:val="24"/>
          <w:szCs w:val="24"/>
        </w:rPr>
      </w:pPr>
    </w:p>
    <w:sectPr w:rsidR="00971A21" w:rsidRPr="0073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BD"/>
    <w:rsid w:val="00001FA8"/>
    <w:rsid w:val="0026564D"/>
    <w:rsid w:val="003C27CF"/>
    <w:rsid w:val="00535839"/>
    <w:rsid w:val="00725BDA"/>
    <w:rsid w:val="00736B29"/>
    <w:rsid w:val="008B58EA"/>
    <w:rsid w:val="009211BD"/>
    <w:rsid w:val="00971A21"/>
    <w:rsid w:val="00B52523"/>
    <w:rsid w:val="00C04A62"/>
    <w:rsid w:val="00D22C3A"/>
    <w:rsid w:val="00D34A57"/>
    <w:rsid w:val="00EA0249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2020-04-21T20:58:00Z</dcterms:created>
  <dcterms:modified xsi:type="dcterms:W3CDTF">2020-04-21T21:10:00Z</dcterms:modified>
</cp:coreProperties>
</file>