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41" w:rsidRDefault="00527141" w:rsidP="00527141">
      <w:pPr>
        <w:pStyle w:val="NormalnyWeb"/>
      </w:pPr>
      <w:r>
        <w:t>Ćwiczenia pamięci wzrokowej i orientacji kierunkowej</w:t>
      </w:r>
      <w:r>
        <w:br/>
        <w:t>– Przenieś rysunki z lewej kolumny dwukrotnie: do kolumny środkowej i prawej. Rysuj starannie linie.</w:t>
      </w:r>
    </w:p>
    <w:p w:rsidR="00527141" w:rsidRDefault="00527141" w:rsidP="00527141">
      <w:pPr>
        <w:pStyle w:val="NormalnyWeb"/>
      </w:pPr>
      <w:r>
        <w:rPr>
          <w:noProof/>
          <w:color w:val="0000FF"/>
        </w:rPr>
        <w:drawing>
          <wp:inline distT="0" distB="0" distL="0" distR="0">
            <wp:extent cx="5057775" cy="5295900"/>
            <wp:effectExtent l="19050" t="0" r="9525" b="0"/>
            <wp:docPr id="1" name="Obraz 1" descr="http://bachorz-szkola.pl/wp-content/uploads/2020/06/kl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chorz-szkola.pl/wp-content/uploads/2020/06/kl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14" w:rsidRDefault="00964114"/>
    <w:sectPr w:rsidR="00964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27141"/>
    <w:rsid w:val="00527141"/>
    <w:rsid w:val="0096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achorz-szkola.pl/klasa-i/kl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2</cp:revision>
  <dcterms:created xsi:type="dcterms:W3CDTF">2020-06-09T06:21:00Z</dcterms:created>
  <dcterms:modified xsi:type="dcterms:W3CDTF">2020-06-09T06:22:00Z</dcterms:modified>
</cp:coreProperties>
</file>